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02AF" w14:textId="77777777" w:rsidR="005651C5" w:rsidRDefault="005651C5" w:rsidP="005651C5">
      <w:pPr>
        <w:rPr>
          <w:b/>
          <w:bCs/>
        </w:rPr>
      </w:pPr>
      <w:r w:rsidRPr="005651C5">
        <w:rPr>
          <w:b/>
          <w:bCs/>
        </w:rPr>
        <w:t>FOR IMMEDIATE RELEASE</w:t>
      </w:r>
    </w:p>
    <w:p w14:paraId="0A73171F" w14:textId="6BC1D948" w:rsidR="005651C5" w:rsidRPr="005651C5" w:rsidRDefault="005651C5" w:rsidP="005651C5">
      <w:r>
        <w:br/>
      </w:r>
      <w:r w:rsidRPr="0A7693EC">
        <w:rPr>
          <w:b/>
          <w:bCs/>
        </w:rPr>
        <w:t xml:space="preserve">The Advocates for Human Rights Condemns </w:t>
      </w:r>
      <w:r w:rsidR="00F47C6E" w:rsidRPr="0A7693EC">
        <w:rPr>
          <w:b/>
          <w:bCs/>
        </w:rPr>
        <w:t>US</w:t>
      </w:r>
      <w:r w:rsidRPr="0A7693EC">
        <w:rPr>
          <w:b/>
          <w:bCs/>
        </w:rPr>
        <w:t xml:space="preserve"> Government’s Decision to Strip Legal Representation from </w:t>
      </w:r>
      <w:r w:rsidR="00FE2CE3" w:rsidRPr="0A7693EC">
        <w:rPr>
          <w:b/>
          <w:bCs/>
        </w:rPr>
        <w:t xml:space="preserve">Immigrant </w:t>
      </w:r>
      <w:r w:rsidRPr="0A7693EC">
        <w:rPr>
          <w:b/>
          <w:bCs/>
        </w:rPr>
        <w:t>Children</w:t>
      </w:r>
    </w:p>
    <w:p w14:paraId="7C4AB71B" w14:textId="611E1ADC" w:rsidR="005651C5" w:rsidRPr="005651C5" w:rsidRDefault="005651C5" w:rsidP="005651C5">
      <w:r w:rsidRPr="005651C5">
        <w:rPr>
          <w:b/>
          <w:bCs/>
        </w:rPr>
        <w:t>Minneapolis, MN – February 19, 2025</w:t>
      </w:r>
      <w:r w:rsidRPr="005651C5">
        <w:t xml:space="preserve"> – The Advocates for Human Rights condemns the federal government’s decision to issue a stop-work order to the Acacia Center for Justice, effectively halting legal services for unaccompanied children in immigration proceedings. This decision disrupts the work of more than 90 legal service providers nationwide</w:t>
      </w:r>
      <w:r w:rsidR="00320D14">
        <w:t>, including The Advocates for Human Rights,</w:t>
      </w:r>
      <w:r w:rsidRPr="005651C5">
        <w:t xml:space="preserve"> and leaves over 26,000 vulnerable children </w:t>
      </w:r>
      <w:r w:rsidR="00014BA0">
        <w:t>to navigate complex legal processes</w:t>
      </w:r>
      <w:r w:rsidR="004A567D">
        <w:t xml:space="preserve"> </w:t>
      </w:r>
      <w:r w:rsidR="000B4706">
        <w:t>without a lawyer</w:t>
      </w:r>
      <w:r w:rsidRPr="005651C5">
        <w:t>.</w:t>
      </w:r>
    </w:p>
    <w:p w14:paraId="595F8583" w14:textId="770AD4AF" w:rsidR="005651C5" w:rsidRPr="005651C5" w:rsidRDefault="005651C5" w:rsidP="005651C5">
      <w:r>
        <w:t>“</w:t>
      </w:r>
      <w:r w:rsidR="06DF7201">
        <w:t>Immigrant c</w:t>
      </w:r>
      <w:r w:rsidR="05B66CE8">
        <w:t xml:space="preserve">hildren deserve our care and protection, not to have their few supports stripped from them arbitrarily. </w:t>
      </w:r>
      <w:r>
        <w:t>Forcing a child to navigate the complexities of the immigration system alone</w:t>
      </w:r>
      <w:r w:rsidR="5D1EF2F9">
        <w:t xml:space="preserve"> </w:t>
      </w:r>
      <w:r w:rsidR="52303ED1">
        <w:t>violates our core values</w:t>
      </w:r>
      <w:r w:rsidR="59F23FD0">
        <w:t xml:space="preserve"> that place the safety of children above other considerations</w:t>
      </w:r>
      <w:r>
        <w:t>,” said Michele Garnett McKenzie, Interim Co-Executive Director at The Advocates for Human Rights. “Legal representation is not a privilege; it is a fundamental human right. No child should be expected to defend themselves in a system designed for trained attorneys.”</w:t>
      </w:r>
    </w:p>
    <w:p w14:paraId="4091D26C" w14:textId="32B959BB" w:rsidR="005651C5" w:rsidRDefault="005651C5" w:rsidP="005651C5">
      <w:r>
        <w:t xml:space="preserve">Many of these children have fled violence, trafficking, and persecution in search of safety. Without legal counsel, they face overwhelming and often insurmountable </w:t>
      </w:r>
      <w:r w:rsidR="1F939D46">
        <w:t>barrier</w:t>
      </w:r>
      <w:r w:rsidR="693DE8F9">
        <w:t>s</w:t>
      </w:r>
      <w:r>
        <w:t xml:space="preserve"> to proving their right to protection.</w:t>
      </w:r>
      <w:r w:rsidR="00267ADD">
        <w:t xml:space="preserve"> </w:t>
      </w:r>
      <w:r w:rsidR="3D6E1A27">
        <w:t xml:space="preserve">This </w:t>
      </w:r>
      <w:r w:rsidR="006F3E30">
        <w:t xml:space="preserve">funding </w:t>
      </w:r>
      <w:r w:rsidR="15023292">
        <w:t>allow</w:t>
      </w:r>
      <w:r w:rsidR="01D58064">
        <w:t>ed</w:t>
      </w:r>
      <w:r w:rsidR="15023292">
        <w:t xml:space="preserve"> The Advocates to </w:t>
      </w:r>
      <w:r w:rsidR="00943F09">
        <w:t>assist</w:t>
      </w:r>
      <w:r w:rsidR="00D91092">
        <w:t xml:space="preserve"> </w:t>
      </w:r>
      <w:r w:rsidR="1CB8EC6D">
        <w:t xml:space="preserve">clients </w:t>
      </w:r>
      <w:r w:rsidR="47098AAB">
        <w:t xml:space="preserve">who </w:t>
      </w:r>
      <w:r w:rsidR="1CB8EC6D">
        <w:t xml:space="preserve">range </w:t>
      </w:r>
      <w:r w:rsidR="00D91092">
        <w:t xml:space="preserve">from </w:t>
      </w:r>
      <w:r w:rsidR="77E689F8">
        <w:t>2</w:t>
      </w:r>
      <w:r w:rsidR="6A80266B">
        <w:t xml:space="preserve"> to</w:t>
      </w:r>
      <w:r w:rsidR="15BF4F62">
        <w:t xml:space="preserve"> </w:t>
      </w:r>
      <w:r w:rsidR="00D91092">
        <w:t>21 years</w:t>
      </w:r>
      <w:r w:rsidR="3C84C5D2">
        <w:t xml:space="preserve"> of age</w:t>
      </w:r>
      <w:r w:rsidR="00B07C02">
        <w:t xml:space="preserve">, who would otherwise </w:t>
      </w:r>
      <w:r w:rsidR="00F74E34">
        <w:t>be forced to</w:t>
      </w:r>
      <w:r w:rsidR="00B07C02">
        <w:t xml:space="preserve"> </w:t>
      </w:r>
      <w:r w:rsidR="00213CF7">
        <w:t>navigate immigration l</w:t>
      </w:r>
      <w:r w:rsidR="00B07C02">
        <w:t>aw</w:t>
      </w:r>
      <w:r w:rsidR="00213CF7">
        <w:t>, present applications in English</w:t>
      </w:r>
      <w:r w:rsidR="54DD0371">
        <w:t>,</w:t>
      </w:r>
      <w:r w:rsidR="00213CF7">
        <w:t xml:space="preserve"> and articulat</w:t>
      </w:r>
      <w:r w:rsidR="00F74E34">
        <w:t xml:space="preserve">e </w:t>
      </w:r>
      <w:r w:rsidR="00213CF7">
        <w:t>legal standards for protection</w:t>
      </w:r>
      <w:r w:rsidR="00F74E34">
        <w:t xml:space="preserve"> </w:t>
      </w:r>
      <w:r w:rsidR="314203DE">
        <w:t>without</w:t>
      </w:r>
      <w:r w:rsidR="00213CF7">
        <w:t xml:space="preserve"> </w:t>
      </w:r>
      <w:r w:rsidR="314203DE">
        <w:t xml:space="preserve">assistance </w:t>
      </w:r>
      <w:r w:rsidR="00213CF7">
        <w:t>unless they can pay for private lawyers.</w:t>
      </w:r>
    </w:p>
    <w:p w14:paraId="44C10207" w14:textId="08FF038A" w:rsidR="00213CF7" w:rsidRPr="005651C5" w:rsidRDefault="00213CF7" w:rsidP="0A7693EC">
      <w:r>
        <w:t xml:space="preserve">As a result of the stop work order, children will </w:t>
      </w:r>
      <w:r w:rsidR="00DF102E">
        <w:t xml:space="preserve">be unlikely to </w:t>
      </w:r>
      <w:r w:rsidR="006930C5">
        <w:t xml:space="preserve">secure legal counsel, which leaves them vulnerable to exploitation, including human trafficking by individuals who wield fears of immigration as a </w:t>
      </w:r>
      <w:r w:rsidR="00F11BA7">
        <w:t xml:space="preserve">tool for harm. </w:t>
      </w:r>
      <w:r w:rsidR="47AA2781" w:rsidRPr="0A7693EC">
        <w:rPr>
          <w:rFonts w:ascii="Aptos" w:eastAsia="Aptos" w:hAnsi="Aptos" w:cs="Aptos"/>
        </w:rPr>
        <w:t>In several of our cases, a child's trafficking had gone undetected until they connected with an attorney-- a crucial lifeline that is threatened by the stop</w:t>
      </w:r>
      <w:r w:rsidR="3BAA168C" w:rsidRPr="0A7693EC">
        <w:rPr>
          <w:rFonts w:ascii="Aptos" w:eastAsia="Aptos" w:hAnsi="Aptos" w:cs="Aptos"/>
        </w:rPr>
        <w:t>-</w:t>
      </w:r>
      <w:r w:rsidR="47AA2781" w:rsidRPr="0A7693EC">
        <w:rPr>
          <w:rFonts w:ascii="Aptos" w:eastAsia="Aptos" w:hAnsi="Aptos" w:cs="Aptos"/>
        </w:rPr>
        <w:t>work order.</w:t>
      </w:r>
    </w:p>
    <w:p w14:paraId="35425F4A" w14:textId="6FB5720A" w:rsidR="005651C5" w:rsidRPr="005651C5" w:rsidRDefault="005651C5" w:rsidP="0A7693EC">
      <w:r>
        <w:t xml:space="preserve">“This decision flies in the face of our most </w:t>
      </w:r>
      <w:r w:rsidR="6729E0F8">
        <w:t>cherished</w:t>
      </w:r>
      <w:r>
        <w:t xml:space="preserve"> principles</w:t>
      </w:r>
      <w:r w:rsidR="2B31F429">
        <w:t>:</w:t>
      </w:r>
      <w:r w:rsidR="66DB077C">
        <w:t xml:space="preserve"> due process,</w:t>
      </w:r>
      <w:r w:rsidR="2B31F429">
        <w:t xml:space="preserve"> a fair day in court, and caring for the most vulnerable among us</w:t>
      </w:r>
      <w:r>
        <w:t>,” McKenzie continued. “The federal government must immediately restore funding for the Unaccompanied Children Program.”</w:t>
      </w:r>
    </w:p>
    <w:p w14:paraId="0E20F8DD" w14:textId="5D175A52" w:rsidR="005651C5" w:rsidRDefault="005651C5" w:rsidP="005651C5">
      <w:r>
        <w:t>The Advocates for Human Rights calls on policymakers to uphold the nation’s commitment to justice by reinstating funding for legal services that protect the rights of unaccompanied children. Anything less is an abandonment of our legal and moral obligations.</w:t>
      </w:r>
    </w:p>
    <w:p w14:paraId="3D9EFD38" w14:textId="77777777" w:rsidR="005651C5" w:rsidRPr="005651C5" w:rsidRDefault="005651C5" w:rsidP="005651C5"/>
    <w:p w14:paraId="5896A131" w14:textId="77777777" w:rsidR="005D47E2" w:rsidRDefault="005651C5" w:rsidP="005D47E2">
      <w:pPr>
        <w:pStyle w:val="NoSpacing"/>
        <w:rPr>
          <w:b/>
          <w:bCs/>
        </w:rPr>
      </w:pPr>
      <w:r w:rsidRPr="005651C5">
        <w:rPr>
          <w:b/>
          <w:bCs/>
        </w:rPr>
        <w:t>Media Contact:</w:t>
      </w:r>
    </w:p>
    <w:p w14:paraId="50FC5560" w14:textId="552AA7F5" w:rsidR="005651C5" w:rsidRDefault="005651C5" w:rsidP="005D47E2">
      <w:pPr>
        <w:pStyle w:val="NoSpacing"/>
      </w:pPr>
      <w:r>
        <w:br/>
        <w:t xml:space="preserve">Madeline Lohman, </w:t>
      </w:r>
      <w:r w:rsidR="3FD85473">
        <w:t xml:space="preserve">Advocacy &amp; </w:t>
      </w:r>
      <w:r>
        <w:t>Outreach Director</w:t>
      </w:r>
    </w:p>
    <w:p w14:paraId="778AD0AC" w14:textId="1F59B16E" w:rsidR="005D47E2" w:rsidRDefault="005D47E2" w:rsidP="005D47E2">
      <w:pPr>
        <w:pStyle w:val="NoSpacing"/>
      </w:pPr>
      <w:r>
        <w:t xml:space="preserve">612-746-4696 or </w:t>
      </w:r>
      <w:hyperlink r:id="rId8" w:history="1">
        <w:r w:rsidRPr="006E2785">
          <w:rPr>
            <w:rStyle w:val="Hyperlink"/>
          </w:rPr>
          <w:t>mlohman@advrights.org</w:t>
        </w:r>
      </w:hyperlink>
      <w:r>
        <w:t xml:space="preserve"> </w:t>
      </w:r>
    </w:p>
    <w:p w14:paraId="41FD43FE" w14:textId="1C151AA1" w:rsidR="005651C5" w:rsidRPr="005651C5" w:rsidRDefault="005651C5" w:rsidP="005D47E2">
      <w:pPr>
        <w:pStyle w:val="NoSpacing"/>
      </w:pPr>
      <w:r w:rsidRPr="005651C5">
        <w:t>The Advocates for Human Rights</w:t>
      </w:r>
      <w:r w:rsidRPr="005651C5">
        <w:br/>
      </w:r>
      <w:r w:rsidR="005D47E2">
        <w:t>www.TheAdvocatesForHumanRights.org</w:t>
      </w:r>
    </w:p>
    <w:sectPr w:rsidR="005651C5" w:rsidRPr="00565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41C85"/>
    <w:multiLevelType w:val="hybridMultilevel"/>
    <w:tmpl w:val="AD784A1A"/>
    <w:lvl w:ilvl="0" w:tplc="05803B8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75A72"/>
    <w:multiLevelType w:val="hybridMultilevel"/>
    <w:tmpl w:val="463CD334"/>
    <w:lvl w:ilvl="0" w:tplc="7CDC9BA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57121">
    <w:abstractNumId w:val="1"/>
  </w:num>
  <w:num w:numId="2" w16cid:durableId="61676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C5"/>
    <w:rsid w:val="00014BA0"/>
    <w:rsid w:val="000B4706"/>
    <w:rsid w:val="001F5495"/>
    <w:rsid w:val="00213CF7"/>
    <w:rsid w:val="00267ADD"/>
    <w:rsid w:val="00320D14"/>
    <w:rsid w:val="003769EB"/>
    <w:rsid w:val="00402006"/>
    <w:rsid w:val="004811AC"/>
    <w:rsid w:val="004A567D"/>
    <w:rsid w:val="005651C5"/>
    <w:rsid w:val="005D47E2"/>
    <w:rsid w:val="00640C90"/>
    <w:rsid w:val="00641376"/>
    <w:rsid w:val="00653F09"/>
    <w:rsid w:val="00657D67"/>
    <w:rsid w:val="006777C8"/>
    <w:rsid w:val="006930C5"/>
    <w:rsid w:val="006E653B"/>
    <w:rsid w:val="006F3E30"/>
    <w:rsid w:val="00704DEB"/>
    <w:rsid w:val="007341A4"/>
    <w:rsid w:val="00943F09"/>
    <w:rsid w:val="00964138"/>
    <w:rsid w:val="009D6B5B"/>
    <w:rsid w:val="00A010F9"/>
    <w:rsid w:val="00A67F5D"/>
    <w:rsid w:val="00AD499E"/>
    <w:rsid w:val="00B07C02"/>
    <w:rsid w:val="00B237CF"/>
    <w:rsid w:val="00B51157"/>
    <w:rsid w:val="00B53017"/>
    <w:rsid w:val="00C32BC1"/>
    <w:rsid w:val="00C517BA"/>
    <w:rsid w:val="00C87CD1"/>
    <w:rsid w:val="00CE6767"/>
    <w:rsid w:val="00D04182"/>
    <w:rsid w:val="00D7113F"/>
    <w:rsid w:val="00D86CED"/>
    <w:rsid w:val="00D908FC"/>
    <w:rsid w:val="00D91092"/>
    <w:rsid w:val="00DD3F42"/>
    <w:rsid w:val="00DF102E"/>
    <w:rsid w:val="00E0384A"/>
    <w:rsid w:val="00E369A1"/>
    <w:rsid w:val="00E74222"/>
    <w:rsid w:val="00F11BA7"/>
    <w:rsid w:val="00F47C6E"/>
    <w:rsid w:val="00F74E34"/>
    <w:rsid w:val="00FD6C43"/>
    <w:rsid w:val="00FE2CE3"/>
    <w:rsid w:val="00FF67EB"/>
    <w:rsid w:val="01D58064"/>
    <w:rsid w:val="05B66CE8"/>
    <w:rsid w:val="06DF7201"/>
    <w:rsid w:val="0A107136"/>
    <w:rsid w:val="0A7693EC"/>
    <w:rsid w:val="15023292"/>
    <w:rsid w:val="15BF4F62"/>
    <w:rsid w:val="1CB8EC6D"/>
    <w:rsid w:val="1F939D46"/>
    <w:rsid w:val="209F51AD"/>
    <w:rsid w:val="2B31F429"/>
    <w:rsid w:val="2C87EEEF"/>
    <w:rsid w:val="2E3F99A5"/>
    <w:rsid w:val="314203DE"/>
    <w:rsid w:val="3249356A"/>
    <w:rsid w:val="3BAA168C"/>
    <w:rsid w:val="3C84C5D2"/>
    <w:rsid w:val="3D3D31FF"/>
    <w:rsid w:val="3D6E1A27"/>
    <w:rsid w:val="3FD85473"/>
    <w:rsid w:val="40DB3449"/>
    <w:rsid w:val="47098AAB"/>
    <w:rsid w:val="47AA2781"/>
    <w:rsid w:val="52303ED1"/>
    <w:rsid w:val="54DD0371"/>
    <w:rsid w:val="59F23FD0"/>
    <w:rsid w:val="5D1EF2F9"/>
    <w:rsid w:val="615CF8C7"/>
    <w:rsid w:val="66DB077C"/>
    <w:rsid w:val="6729E0F8"/>
    <w:rsid w:val="68E6B0B3"/>
    <w:rsid w:val="693DE8F9"/>
    <w:rsid w:val="6A80266B"/>
    <w:rsid w:val="77E689F8"/>
    <w:rsid w:val="78DCC942"/>
    <w:rsid w:val="7EF7A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9DBF"/>
  <w15:chartTrackingRefBased/>
  <w15:docId w15:val="{29E19CE4-4C94-466A-A25A-CB958C22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1C5"/>
    <w:rPr>
      <w:rFonts w:eastAsiaTheme="majorEastAsia" w:cstheme="majorBidi"/>
      <w:color w:val="272727" w:themeColor="text1" w:themeTint="D8"/>
    </w:rPr>
  </w:style>
  <w:style w:type="paragraph" w:styleId="Title">
    <w:name w:val="Title"/>
    <w:basedOn w:val="Normal"/>
    <w:next w:val="Normal"/>
    <w:link w:val="TitleChar"/>
    <w:uiPriority w:val="10"/>
    <w:qFormat/>
    <w:rsid w:val="00565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1C5"/>
    <w:pPr>
      <w:spacing w:before="160"/>
      <w:jc w:val="center"/>
    </w:pPr>
    <w:rPr>
      <w:i/>
      <w:iCs/>
      <w:color w:val="404040" w:themeColor="text1" w:themeTint="BF"/>
    </w:rPr>
  </w:style>
  <w:style w:type="character" w:customStyle="1" w:styleId="QuoteChar">
    <w:name w:val="Quote Char"/>
    <w:basedOn w:val="DefaultParagraphFont"/>
    <w:link w:val="Quote"/>
    <w:uiPriority w:val="29"/>
    <w:rsid w:val="005651C5"/>
    <w:rPr>
      <w:i/>
      <w:iCs/>
      <w:color w:val="404040" w:themeColor="text1" w:themeTint="BF"/>
    </w:rPr>
  </w:style>
  <w:style w:type="paragraph" w:styleId="ListParagraph">
    <w:name w:val="List Paragraph"/>
    <w:basedOn w:val="Normal"/>
    <w:uiPriority w:val="34"/>
    <w:qFormat/>
    <w:rsid w:val="005651C5"/>
    <w:pPr>
      <w:ind w:left="720"/>
      <w:contextualSpacing/>
    </w:pPr>
  </w:style>
  <w:style w:type="character" w:styleId="IntenseEmphasis">
    <w:name w:val="Intense Emphasis"/>
    <w:basedOn w:val="DefaultParagraphFont"/>
    <w:uiPriority w:val="21"/>
    <w:qFormat/>
    <w:rsid w:val="005651C5"/>
    <w:rPr>
      <w:i/>
      <w:iCs/>
      <w:color w:val="0F4761" w:themeColor="accent1" w:themeShade="BF"/>
    </w:rPr>
  </w:style>
  <w:style w:type="paragraph" w:styleId="IntenseQuote">
    <w:name w:val="Intense Quote"/>
    <w:basedOn w:val="Normal"/>
    <w:next w:val="Normal"/>
    <w:link w:val="IntenseQuoteChar"/>
    <w:uiPriority w:val="30"/>
    <w:qFormat/>
    <w:rsid w:val="00565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1C5"/>
    <w:rPr>
      <w:i/>
      <w:iCs/>
      <w:color w:val="0F4761" w:themeColor="accent1" w:themeShade="BF"/>
    </w:rPr>
  </w:style>
  <w:style w:type="character" w:styleId="IntenseReference">
    <w:name w:val="Intense Reference"/>
    <w:basedOn w:val="DefaultParagraphFont"/>
    <w:uiPriority w:val="32"/>
    <w:qFormat/>
    <w:rsid w:val="005651C5"/>
    <w:rPr>
      <w:b/>
      <w:bCs/>
      <w:smallCaps/>
      <w:color w:val="0F4761" w:themeColor="accent1" w:themeShade="BF"/>
      <w:spacing w:val="5"/>
    </w:rPr>
  </w:style>
  <w:style w:type="character" w:styleId="Hyperlink">
    <w:name w:val="Hyperlink"/>
    <w:basedOn w:val="DefaultParagraphFont"/>
    <w:uiPriority w:val="99"/>
    <w:unhideWhenUsed/>
    <w:rsid w:val="005D47E2"/>
    <w:rPr>
      <w:color w:val="467886" w:themeColor="hyperlink"/>
      <w:u w:val="single"/>
    </w:rPr>
  </w:style>
  <w:style w:type="character" w:styleId="UnresolvedMention">
    <w:name w:val="Unresolved Mention"/>
    <w:basedOn w:val="DefaultParagraphFont"/>
    <w:uiPriority w:val="99"/>
    <w:semiHidden/>
    <w:unhideWhenUsed/>
    <w:rsid w:val="005D47E2"/>
    <w:rPr>
      <w:color w:val="605E5C"/>
      <w:shd w:val="clear" w:color="auto" w:fill="E1DFDD"/>
    </w:rPr>
  </w:style>
  <w:style w:type="paragraph" w:styleId="NoSpacing">
    <w:name w:val="No Spacing"/>
    <w:uiPriority w:val="1"/>
    <w:qFormat/>
    <w:rsid w:val="005D47E2"/>
    <w:pPr>
      <w:spacing w:after="0" w:line="240" w:lineRule="auto"/>
    </w:pPr>
  </w:style>
  <w:style w:type="character" w:styleId="CommentReference">
    <w:name w:val="annotation reference"/>
    <w:basedOn w:val="DefaultParagraphFont"/>
    <w:uiPriority w:val="99"/>
    <w:semiHidden/>
    <w:unhideWhenUsed/>
    <w:rsid w:val="007341A4"/>
    <w:rPr>
      <w:sz w:val="16"/>
      <w:szCs w:val="16"/>
    </w:rPr>
  </w:style>
  <w:style w:type="paragraph" w:styleId="CommentText">
    <w:name w:val="annotation text"/>
    <w:basedOn w:val="Normal"/>
    <w:link w:val="CommentTextChar"/>
    <w:uiPriority w:val="99"/>
    <w:unhideWhenUsed/>
    <w:rsid w:val="007341A4"/>
    <w:pPr>
      <w:spacing w:line="240" w:lineRule="auto"/>
    </w:pPr>
    <w:rPr>
      <w:sz w:val="20"/>
      <w:szCs w:val="20"/>
    </w:rPr>
  </w:style>
  <w:style w:type="character" w:customStyle="1" w:styleId="CommentTextChar">
    <w:name w:val="Comment Text Char"/>
    <w:basedOn w:val="DefaultParagraphFont"/>
    <w:link w:val="CommentText"/>
    <w:uiPriority w:val="99"/>
    <w:rsid w:val="007341A4"/>
    <w:rPr>
      <w:sz w:val="20"/>
      <w:szCs w:val="20"/>
    </w:rPr>
  </w:style>
  <w:style w:type="paragraph" w:styleId="CommentSubject">
    <w:name w:val="annotation subject"/>
    <w:basedOn w:val="CommentText"/>
    <w:next w:val="CommentText"/>
    <w:link w:val="CommentSubjectChar"/>
    <w:uiPriority w:val="99"/>
    <w:semiHidden/>
    <w:unhideWhenUsed/>
    <w:rsid w:val="007341A4"/>
    <w:rPr>
      <w:b/>
      <w:bCs/>
    </w:rPr>
  </w:style>
  <w:style w:type="character" w:customStyle="1" w:styleId="CommentSubjectChar">
    <w:name w:val="Comment Subject Char"/>
    <w:basedOn w:val="CommentTextChar"/>
    <w:link w:val="CommentSubject"/>
    <w:uiPriority w:val="99"/>
    <w:semiHidden/>
    <w:rsid w:val="007341A4"/>
    <w:rPr>
      <w:b/>
      <w:bCs/>
      <w:sz w:val="20"/>
      <w:szCs w:val="20"/>
    </w:rPr>
  </w:style>
  <w:style w:type="paragraph" w:styleId="Revision">
    <w:name w:val="Revision"/>
    <w:hidden/>
    <w:uiPriority w:val="99"/>
    <w:semiHidden/>
    <w:rsid w:val="00641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933338">
      <w:bodyDiv w:val="1"/>
      <w:marLeft w:val="0"/>
      <w:marRight w:val="0"/>
      <w:marTop w:val="0"/>
      <w:marBottom w:val="0"/>
      <w:divBdr>
        <w:top w:val="none" w:sz="0" w:space="0" w:color="auto"/>
        <w:left w:val="none" w:sz="0" w:space="0" w:color="auto"/>
        <w:bottom w:val="none" w:sz="0" w:space="0" w:color="auto"/>
        <w:right w:val="none" w:sz="0" w:space="0" w:color="auto"/>
      </w:divBdr>
    </w:div>
    <w:div w:id="126584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ohman@advright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ce2047-83eb-4aa8-852c-c6b3c3dec4e7">
      <Terms xmlns="http://schemas.microsoft.com/office/infopath/2007/PartnerControls"/>
    </lcf76f155ced4ddcb4097134ff3c332f>
    <TaxCatchAll xmlns="e968d4b9-9f0d-4b6f-81c6-222446f609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93A08B97CCB3418D0FAAA85BDD6581" ma:contentTypeVersion="19" ma:contentTypeDescription="Create a new document." ma:contentTypeScope="" ma:versionID="926e439fa3155580e0c61101e4a777f7">
  <xsd:schema xmlns:xsd="http://www.w3.org/2001/XMLSchema" xmlns:xs="http://www.w3.org/2001/XMLSchema" xmlns:p="http://schemas.microsoft.com/office/2006/metadata/properties" xmlns:ns2="6ace2047-83eb-4aa8-852c-c6b3c3dec4e7" xmlns:ns3="e968d4b9-9f0d-4b6f-81c6-222446f6098e" targetNamespace="http://schemas.microsoft.com/office/2006/metadata/properties" ma:root="true" ma:fieldsID="bafc5675e840c185ac93e27631a410de" ns2:_="" ns3:_="">
    <xsd:import namespace="6ace2047-83eb-4aa8-852c-c6b3c3dec4e7"/>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e2047-83eb-4aa8-852c-c6b3c3dec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8d952e-4a0d-4bee-a7b1-f1e0f9f0d23e}" ma:internalName="TaxCatchAll" ma:showField="CatchAllData" ma:web="e968d4b9-9f0d-4b6f-81c6-222446f60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D645B-B6E4-40E3-95C7-14B7CADF1DCB}">
  <ds:schemaRefs>
    <ds:schemaRef ds:uri="http://schemas.microsoft.com/office/2006/metadata/properties"/>
    <ds:schemaRef ds:uri="http://schemas.microsoft.com/office/infopath/2007/PartnerControls"/>
    <ds:schemaRef ds:uri="6ace2047-83eb-4aa8-852c-c6b3c3dec4e7"/>
    <ds:schemaRef ds:uri="e968d4b9-9f0d-4b6f-81c6-222446f6098e"/>
  </ds:schemaRefs>
</ds:datastoreItem>
</file>

<file path=customXml/itemProps2.xml><?xml version="1.0" encoding="utf-8"?>
<ds:datastoreItem xmlns:ds="http://schemas.openxmlformats.org/officeDocument/2006/customXml" ds:itemID="{0ADF95B9-F9FD-496D-BE1F-6B976EE40B60}">
  <ds:schemaRefs>
    <ds:schemaRef ds:uri="http://schemas.microsoft.com/sharepoint/v3/contenttype/forms"/>
  </ds:schemaRefs>
</ds:datastoreItem>
</file>

<file path=customXml/itemProps3.xml><?xml version="1.0" encoding="utf-8"?>
<ds:datastoreItem xmlns:ds="http://schemas.openxmlformats.org/officeDocument/2006/customXml" ds:itemID="{752E14CB-E1CA-4A13-8737-ED8CD37C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e2047-83eb-4aa8-852c-c6b3c3dec4e7"/>
    <ds:schemaRef ds:uri="e968d4b9-9f0d-4b6f-81c6-222446f60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2387</Characters>
  <Application>Microsoft Office Word</Application>
  <DocSecurity>4</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McKenzie</dc:creator>
  <cp:keywords/>
  <dc:description/>
  <cp:lastModifiedBy>Madeline Lohman</cp:lastModifiedBy>
  <cp:revision>37</cp:revision>
  <dcterms:created xsi:type="dcterms:W3CDTF">2025-02-19T20:08:00Z</dcterms:created>
  <dcterms:modified xsi:type="dcterms:W3CDTF">2025-02-19T22:52:00Z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0x010100AF93A08B97CCB3418D0FAAA85BDD6581</vt:lpwstr>
  </property>
  <property fmtid="{D5CDD505-2E9C-101B-9397-08002B2CF9AE}" pid="3" name="MediaServiceImageTags">
    <vt:lpwstr/>
  </property>
</Properties>
</file>